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190A8">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集成电路学院202</w:t>
      </w:r>
      <w:r>
        <w:rPr>
          <w:rFonts w:hint="eastAsia" w:ascii="方正小标宋简体" w:eastAsia="方正小标宋简体"/>
          <w:sz w:val="44"/>
          <w:szCs w:val="44"/>
          <w:lang w:val="en-US" w:eastAsia="zh-CN"/>
        </w:rPr>
        <w:t>6</w:t>
      </w:r>
      <w:r>
        <w:rPr>
          <w:rFonts w:hint="eastAsia" w:ascii="方正小标宋简体" w:eastAsia="方正小标宋简体"/>
          <w:sz w:val="44"/>
          <w:szCs w:val="44"/>
        </w:rPr>
        <w:t>年以“申请</w:t>
      </w:r>
      <w:r>
        <w:rPr>
          <w:rFonts w:hint="eastAsia" w:ascii="方正小标宋简体" w:eastAsia="方正小标宋简体"/>
          <w:sz w:val="44"/>
          <w:szCs w:val="44"/>
          <w:lang w:eastAsia="zh-CN"/>
        </w:rPr>
        <w:t>－</w:t>
      </w:r>
      <w:r>
        <w:rPr>
          <w:rFonts w:hint="eastAsia" w:ascii="方正小标宋简体" w:eastAsia="方正小标宋简体"/>
          <w:sz w:val="44"/>
          <w:szCs w:val="44"/>
        </w:rPr>
        <w:t>考核”制招收博士研究生实施办法</w:t>
      </w:r>
    </w:p>
    <w:p w14:paraId="49CAB915">
      <w:pPr>
        <w:rPr>
          <w:rFonts w:hint="eastAsia"/>
        </w:rPr>
      </w:pPr>
    </w:p>
    <w:p w14:paraId="729CA4D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w:t>
      </w:r>
      <w:r>
        <w:rPr>
          <w:rFonts w:hint="eastAsia" w:ascii="仿宋_GB2312" w:eastAsia="仿宋_GB2312"/>
          <w:sz w:val="32"/>
          <w:szCs w:val="32"/>
          <w:lang w:eastAsia="zh-CN"/>
        </w:rPr>
        <w:t>－</w:t>
      </w:r>
      <w:r>
        <w:rPr>
          <w:rFonts w:hint="eastAsia" w:ascii="仿宋_GB2312" w:eastAsia="仿宋_GB2312"/>
          <w:sz w:val="32"/>
          <w:szCs w:val="32"/>
        </w:rPr>
        <w:t>考核”制招收博士研究生是以学术为标准，坚持公平、公开、公正的原则，强化对申请人的科研创新能力、专业学术潜质和科学道德素养等综合能力的考察，择优录取的一种人才选拔模式。为做好我院“申请</w:t>
      </w:r>
      <w:r>
        <w:rPr>
          <w:rFonts w:hint="eastAsia" w:ascii="仿宋_GB2312" w:eastAsia="仿宋_GB2312"/>
          <w:sz w:val="32"/>
          <w:szCs w:val="32"/>
          <w:lang w:eastAsia="zh-CN"/>
        </w:rPr>
        <w:t>－</w:t>
      </w:r>
      <w:r>
        <w:rPr>
          <w:rFonts w:hint="eastAsia" w:ascii="仿宋_GB2312" w:eastAsia="仿宋_GB2312"/>
          <w:sz w:val="32"/>
          <w:szCs w:val="32"/>
        </w:rPr>
        <w:t>考核制”招生工作，特制定本办法。</w:t>
      </w:r>
    </w:p>
    <w:p w14:paraId="562B8AC0">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一、组织管理</w:t>
      </w:r>
    </w:p>
    <w:p w14:paraId="5F76D2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学院组织成立面试专家组和导师组，确定面试的程序、内容和评分标准，对申请人进行考察。学院研究生招生工作领导小组负责对本院“申请</w:t>
      </w:r>
      <w:r>
        <w:rPr>
          <w:rFonts w:hint="eastAsia" w:ascii="仿宋_GB2312" w:eastAsia="仿宋_GB2312"/>
          <w:sz w:val="32"/>
          <w:szCs w:val="32"/>
          <w:lang w:eastAsia="zh-CN"/>
        </w:rPr>
        <w:t>－</w:t>
      </w:r>
      <w:r>
        <w:rPr>
          <w:rFonts w:hint="eastAsia" w:ascii="仿宋_GB2312" w:eastAsia="仿宋_GB2312"/>
          <w:sz w:val="32"/>
          <w:szCs w:val="32"/>
        </w:rPr>
        <w:t>考核”制招生工作进行指导和监督。</w:t>
      </w:r>
    </w:p>
    <w:p w14:paraId="31BE03E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二、资格遴选</w:t>
      </w:r>
    </w:p>
    <w:p w14:paraId="586E3E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学院对申请人的申请材料进行形式审查。学院组织以博士研究生导师为主的专家组对已通过形式审查的申请资料进行审核，根据招生计划，择优确定进入综合考核申请人名单，</w:t>
      </w:r>
      <w:r>
        <w:rPr>
          <w:rFonts w:hint="eastAsia" w:ascii="仿宋_GB2312" w:eastAsia="仿宋_GB2312"/>
          <w:sz w:val="32"/>
          <w:szCs w:val="32"/>
          <w:lang w:val="en-US" w:eastAsia="zh-CN"/>
        </w:rPr>
        <w:t>并</w:t>
      </w:r>
      <w:r>
        <w:rPr>
          <w:rFonts w:hint="eastAsia" w:ascii="仿宋_GB2312" w:eastAsia="仿宋_GB2312"/>
          <w:sz w:val="32"/>
          <w:szCs w:val="32"/>
        </w:rPr>
        <w:t>在学院网站公示，公示期不少于5个工作日。</w:t>
      </w:r>
    </w:p>
    <w:p w14:paraId="5B715C86">
      <w:pPr>
        <w:spacing w:line="560" w:lineRule="exact"/>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rPr>
        <w:t>三、</w:t>
      </w:r>
      <w:r>
        <w:rPr>
          <w:rFonts w:hint="eastAsia" w:ascii="仿宋_GB2312" w:eastAsia="仿宋_GB2312"/>
          <w:b/>
          <w:bCs/>
          <w:sz w:val="32"/>
          <w:szCs w:val="32"/>
          <w:lang w:val="en-US" w:eastAsia="zh-CN"/>
        </w:rPr>
        <w:t>综合考核</w:t>
      </w:r>
    </w:p>
    <w:p w14:paraId="2BF088E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我院招收博士研究生实行以综合素质考核为基础的“申请</w:t>
      </w:r>
      <w:r>
        <w:rPr>
          <w:rFonts w:hint="eastAsia" w:ascii="仿宋_GB2312" w:eastAsia="仿宋_GB2312"/>
          <w:sz w:val="32"/>
          <w:szCs w:val="32"/>
          <w:lang w:eastAsia="zh-CN"/>
        </w:rPr>
        <w:t>－</w:t>
      </w:r>
      <w:r>
        <w:rPr>
          <w:rFonts w:hint="eastAsia" w:ascii="仿宋_GB2312" w:eastAsia="仿宋_GB2312"/>
          <w:sz w:val="32"/>
          <w:szCs w:val="32"/>
        </w:rPr>
        <w:t>考核”制招生方式，考核包括专家组面试和导师组面试两部分。对申请人的思想品德、学术能力、培养潜质、外语水平、心理素质等进行综合考核，重点</w:t>
      </w:r>
      <w:r>
        <w:rPr>
          <w:rFonts w:hint="eastAsia" w:ascii="仿宋_GB2312" w:eastAsia="仿宋_GB2312"/>
          <w:sz w:val="32"/>
          <w:szCs w:val="32"/>
          <w:lang w:eastAsia="zh-CN"/>
        </w:rPr>
        <w:t>考查申请人</w:t>
      </w:r>
      <w:r>
        <w:rPr>
          <w:rFonts w:hint="eastAsia" w:ascii="仿宋_GB2312" w:eastAsia="仿宋_GB2312"/>
          <w:sz w:val="32"/>
          <w:szCs w:val="32"/>
        </w:rPr>
        <w:t>综合运用所学知识的能力、对本学科前沿知识和最新研究动态掌握的情况。</w:t>
      </w:r>
    </w:p>
    <w:p w14:paraId="781E2313">
      <w:pPr>
        <w:numPr>
          <w:ilvl w:val="0"/>
          <w:numId w:val="1"/>
        </w:num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报到及资格审查</w:t>
      </w:r>
    </w:p>
    <w:p w14:paraId="26F76FE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凡参加综合考核的考生均须按时报到，具体的时间和地点安排详见邮件通知。报到时考生须提供以下材料供学院复审：</w:t>
      </w:r>
    </w:p>
    <w:p w14:paraId="7D8BAD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身份证原件。</w:t>
      </w:r>
    </w:p>
    <w:p w14:paraId="727DB3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硕士毕业证书和学位证书原件（仅非应届硕士生提供），境外学位学历必须提交教育部留学服务中心出具的认证报告原件</w:t>
      </w:r>
      <w:r>
        <w:rPr>
          <w:rFonts w:hint="eastAsia" w:ascii="仿宋_GB2312" w:eastAsia="仿宋_GB2312"/>
          <w:sz w:val="32"/>
          <w:szCs w:val="32"/>
          <w:lang w:eastAsia="zh-CN"/>
        </w:rPr>
        <w:t>，</w:t>
      </w:r>
      <w:r>
        <w:rPr>
          <w:rFonts w:hint="eastAsia" w:ascii="仿宋_GB2312" w:eastAsia="仿宋_GB2312"/>
          <w:sz w:val="32"/>
          <w:szCs w:val="32"/>
        </w:rPr>
        <w:t>单证硕士须提交学位证书查询结果。</w:t>
      </w:r>
    </w:p>
    <w:p w14:paraId="5B4E32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学生证原件（仅应届硕士生提供）。</w:t>
      </w:r>
    </w:p>
    <w:p w14:paraId="4D3840C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4.提交纸质版报考材料复印件六份（内容可更新，供面试评委和面试秘书查阅）。</w:t>
      </w:r>
    </w:p>
    <w:p w14:paraId="61E63C4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凡未带以上资料者，取消综合考核资格。</w:t>
      </w:r>
    </w:p>
    <w:p w14:paraId="35983E42">
      <w:pPr>
        <w:numPr>
          <w:ilvl w:val="0"/>
          <w:numId w:val="1"/>
        </w:numPr>
        <w:spacing w:line="560" w:lineRule="exact"/>
        <w:ind w:left="0" w:leftChars="0"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专家组面试</w:t>
      </w:r>
    </w:p>
    <w:p w14:paraId="589F76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default" w:ascii="仿宋_GB2312" w:eastAsia="仿宋_GB2312"/>
          <w:sz w:val="32"/>
          <w:szCs w:val="32"/>
          <w:lang w:val="en-US" w:eastAsia="zh-CN"/>
        </w:rPr>
        <w:t>每名申请人的面试时间不少于30分钟</w:t>
      </w:r>
      <w:r>
        <w:rPr>
          <w:rFonts w:hint="eastAsia" w:ascii="仿宋_GB2312" w:eastAsia="仿宋_GB2312"/>
          <w:sz w:val="32"/>
          <w:szCs w:val="32"/>
          <w:lang w:val="en-US" w:eastAsia="zh-CN"/>
        </w:rPr>
        <w:t>。</w:t>
      </w:r>
    </w:p>
    <w:p w14:paraId="4581D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default" w:ascii="仿宋_GB2312" w:eastAsia="仿宋_GB2312"/>
          <w:sz w:val="32"/>
          <w:szCs w:val="32"/>
          <w:lang w:val="en-US" w:eastAsia="zh-CN"/>
        </w:rPr>
        <w:t>专家</w:t>
      </w:r>
      <w:r>
        <w:rPr>
          <w:rFonts w:hint="eastAsia" w:ascii="仿宋_GB2312" w:eastAsia="仿宋_GB2312"/>
          <w:sz w:val="32"/>
          <w:szCs w:val="32"/>
          <w:lang w:val="en-US" w:eastAsia="zh-CN"/>
        </w:rPr>
        <w:t>组</w:t>
      </w:r>
      <w:r>
        <w:rPr>
          <w:rFonts w:hint="default" w:ascii="仿宋_GB2312" w:eastAsia="仿宋_GB2312"/>
          <w:sz w:val="32"/>
          <w:szCs w:val="32"/>
          <w:lang w:val="en-US" w:eastAsia="zh-CN"/>
        </w:rPr>
        <w:t>总人数不少于5人，其中博士研究生导师不少于3人，组长由相关学科的学术带头人或学术骨干担任。</w:t>
      </w:r>
      <w:r>
        <w:rPr>
          <w:rFonts w:hint="eastAsia" w:ascii="仿宋_GB2312" w:eastAsia="仿宋_GB2312"/>
          <w:sz w:val="32"/>
          <w:szCs w:val="32"/>
          <w:lang w:val="en-US" w:eastAsia="zh-CN"/>
        </w:rPr>
        <w:t>另</w:t>
      </w:r>
      <w:r>
        <w:rPr>
          <w:rFonts w:hint="eastAsia" w:ascii="仿宋_GB2312" w:eastAsia="仿宋_GB2312"/>
          <w:sz w:val="32"/>
          <w:szCs w:val="32"/>
        </w:rPr>
        <w:t>安排秘书</w:t>
      </w:r>
      <w:r>
        <w:rPr>
          <w:rFonts w:ascii="仿宋_GB2312" w:eastAsia="仿宋_GB2312"/>
          <w:sz w:val="32"/>
          <w:szCs w:val="32"/>
        </w:rPr>
        <w:t>1</w:t>
      </w:r>
      <w:r>
        <w:rPr>
          <w:rFonts w:hint="eastAsia" w:ascii="仿宋_GB2312" w:eastAsia="仿宋_GB2312"/>
          <w:sz w:val="32"/>
          <w:szCs w:val="32"/>
        </w:rPr>
        <w:t>名，负责面试记录和协助安排有关事宜。</w:t>
      </w:r>
    </w:p>
    <w:p w14:paraId="004954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面试内容包括思想品德、基础知识、专业知识、专业英语、逻辑思维能力、科研能力和心理素质等。面试总分300分，按照“英语”“业务课”两个科目分别给分，英语满分为100分，业务课满分为200分。两项成绩的总和为专家组面试成绩。</w:t>
      </w:r>
    </w:p>
    <w:p w14:paraId="6FC21B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4.面试程序</w:t>
      </w:r>
      <w:bookmarkStart w:id="1" w:name="_GoBack"/>
      <w:bookmarkEnd w:id="1"/>
    </w:p>
    <w:p w14:paraId="238DCD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（1）英语能力考查（约5分钟）：自我介绍、专业文献阅读与现场翻译、专家提问等；</w:t>
      </w:r>
    </w:p>
    <w:p w14:paraId="1A91FA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（2）申请人PPT陈述（约15分钟）：内容包括个人情况介绍、已经开展或者获得的学术成果、攻读博士学位期间拟开展的研究计划。</w:t>
      </w:r>
    </w:p>
    <w:p w14:paraId="424693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（3）专家提问（约10分钟）。</w:t>
      </w:r>
    </w:p>
    <w:p w14:paraId="3DE679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（三）导师组面试</w:t>
      </w:r>
    </w:p>
    <w:p w14:paraId="60D3D2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1.每名申请人的面试时间不少于40分钟。</w:t>
      </w:r>
    </w:p>
    <w:p w14:paraId="49228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2.导师组面试评委总人数不少于3人，其中博士研究生导师不少于3人。</w:t>
      </w:r>
    </w:p>
    <w:p w14:paraId="1A8E6D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3.面试内容和分数构成：总分300分。内容包括思想品德、基础知识、专业知识、科研能力、逻辑思维能力、心理素质、口头表达能力等，综合考察后导师组给出面试成绩。</w:t>
      </w:r>
    </w:p>
    <w:p w14:paraId="3EE912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4.导师组面试安排在专家组面试后。</w:t>
      </w:r>
    </w:p>
    <w:p w14:paraId="6F1F31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四、录取</w:t>
      </w:r>
    </w:p>
    <w:p w14:paraId="0470E6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（一）总成绩为专家组面试成绩和导师组面试成绩总和。根据导师招生名额，按照总成绩从高分到低分依次确定推荐拟录取名单并进行公示，公示时间不少于10个工作日。</w:t>
      </w:r>
    </w:p>
    <w:p w14:paraId="2459B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（二）有下列情形之一，不予录取：</w:t>
      </w:r>
    </w:p>
    <w:p w14:paraId="37721B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（1）未按规定参加面试考核者；</w:t>
      </w:r>
    </w:p>
    <w:p w14:paraId="779B9DF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（2）专家组面试成绩低于180分的考生；</w:t>
      </w:r>
    </w:p>
    <w:p w14:paraId="7F9C69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（3）导师组</w:t>
      </w:r>
      <w:r>
        <w:rPr>
          <w:rFonts w:hint="eastAsia" w:ascii="仿宋_GB2312" w:eastAsia="仿宋_GB2312"/>
          <w:sz w:val="32"/>
          <w:szCs w:val="32"/>
          <w:lang w:val="en-US" w:eastAsia="zh-CN"/>
        </w:rPr>
        <w:t>面试成绩</w:t>
      </w:r>
      <w:r>
        <w:rPr>
          <w:rFonts w:hint="eastAsia" w:ascii="仿宋_GB2312" w:eastAsia="仿宋_GB2312"/>
          <w:sz w:val="32"/>
          <w:szCs w:val="32"/>
        </w:rPr>
        <w:t>低于180分的考生；</w:t>
      </w:r>
    </w:p>
    <w:p w14:paraId="702B69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（4）思想品德考核不合格者；</w:t>
      </w:r>
    </w:p>
    <w:p w14:paraId="6A1945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（5）体检不合格者；</w:t>
      </w:r>
    </w:p>
    <w:p w14:paraId="64D273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（6）提供不实报考材料，弄虚作假者。</w:t>
      </w:r>
    </w:p>
    <w:p w14:paraId="25221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（三）不接受破格录取申请。</w:t>
      </w:r>
    </w:p>
    <w:p w14:paraId="68208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（四）通过考核但因招生计划所限未能在报考学科方向录取者，可在院内相近学科方向申请录取，由学院研究生教育与学位专门委员会学院审核并报学院研究生招生工作领导小组审批。</w:t>
      </w:r>
    </w:p>
    <w:p w14:paraId="11201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（五）如招生计划未完全使用，可接受原报读我校其他院系但未获录取考生的再次申请，申请人须符合我院的申请条件，按要求提交申请材料，通过材料审核后参加综合考核。</w:t>
      </w:r>
    </w:p>
    <w:p w14:paraId="39A20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五、信息公开</w:t>
      </w:r>
    </w:p>
    <w:p w14:paraId="1A486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综合考核结果经学校研究生招生办公室审核后，将在学院网站或官方信息发布平台进行公示，公示时间不少于10个工作日。</w:t>
      </w:r>
    </w:p>
    <w:p w14:paraId="704D6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六、其他事项</w:t>
      </w:r>
    </w:p>
    <w:p w14:paraId="512B2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（一）本实施</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未尽事宜将遵照《中山大学以</w:t>
      </w:r>
      <w:r>
        <w:rPr>
          <w:rFonts w:hint="eastAsia" w:ascii="仿宋_GB2312" w:eastAsia="仿宋_GB2312"/>
          <w:sz w:val="32"/>
          <w:szCs w:val="32"/>
          <w:lang w:val="en-US" w:eastAsia="zh-CN"/>
        </w:rPr>
        <w:t>“</w:t>
      </w:r>
      <w:r>
        <w:rPr>
          <w:rFonts w:hint="default" w:ascii="仿宋_GB2312" w:eastAsia="仿宋_GB2312"/>
          <w:sz w:val="32"/>
          <w:szCs w:val="32"/>
          <w:lang w:val="en-US" w:eastAsia="zh-CN"/>
        </w:rPr>
        <w:t>申请</w:t>
      </w:r>
      <w:r>
        <w:rPr>
          <w:rFonts w:hint="eastAsia" w:ascii="仿宋_GB2312" w:eastAsia="仿宋_GB2312"/>
          <w:sz w:val="32"/>
          <w:szCs w:val="32"/>
          <w:lang w:val="en-US" w:eastAsia="zh-CN"/>
        </w:rPr>
        <w:t>－</w:t>
      </w:r>
      <w:r>
        <w:rPr>
          <w:rFonts w:hint="default" w:ascii="仿宋_GB2312" w:eastAsia="仿宋_GB2312"/>
          <w:sz w:val="32"/>
          <w:szCs w:val="32"/>
          <w:lang w:val="en-US" w:eastAsia="zh-CN"/>
        </w:rPr>
        <w:t>考核</w:t>
      </w:r>
      <w:r>
        <w:rPr>
          <w:rFonts w:hint="eastAsia" w:ascii="仿宋_GB2312" w:eastAsia="仿宋_GB2312"/>
          <w:sz w:val="32"/>
          <w:szCs w:val="32"/>
          <w:lang w:val="en-US" w:eastAsia="zh-CN"/>
        </w:rPr>
        <w:t>”</w:t>
      </w:r>
      <w:r>
        <w:rPr>
          <w:rFonts w:hint="default" w:ascii="仿宋_GB2312" w:eastAsia="仿宋_GB2312"/>
          <w:sz w:val="32"/>
          <w:szCs w:val="32"/>
          <w:lang w:val="en-US" w:eastAsia="zh-CN"/>
        </w:rPr>
        <w:t>制招收博士研究生工作办法（试行）》及当年博士研究生招生文件执行。</w:t>
      </w:r>
    </w:p>
    <w:p w14:paraId="63696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（二）本实施</w:t>
      </w:r>
      <w:r>
        <w:rPr>
          <w:rFonts w:hint="eastAsia" w:ascii="仿宋_GB2312" w:eastAsia="仿宋_GB2312"/>
          <w:sz w:val="32"/>
          <w:szCs w:val="32"/>
          <w:lang w:val="en-US" w:eastAsia="zh-CN"/>
        </w:rPr>
        <w:t>办法</w:t>
      </w:r>
      <w:r>
        <w:rPr>
          <w:rFonts w:hint="default" w:ascii="仿宋_GB2312" w:eastAsia="仿宋_GB2312"/>
          <w:sz w:val="32"/>
          <w:szCs w:val="32"/>
          <w:lang w:val="en-US" w:eastAsia="zh-CN"/>
        </w:rPr>
        <w:t>由中山大学</w:t>
      </w:r>
      <w:r>
        <w:rPr>
          <w:rFonts w:hint="eastAsia" w:ascii="仿宋_GB2312" w:eastAsia="仿宋_GB2312"/>
          <w:sz w:val="32"/>
          <w:szCs w:val="32"/>
          <w:lang w:val="en-US" w:eastAsia="zh-CN"/>
        </w:rPr>
        <w:t>集成电路学院</w:t>
      </w:r>
      <w:r>
        <w:rPr>
          <w:rFonts w:hint="default" w:ascii="仿宋_GB2312" w:eastAsia="仿宋_GB2312"/>
          <w:sz w:val="32"/>
          <w:szCs w:val="32"/>
          <w:lang w:val="en-US" w:eastAsia="zh-CN"/>
        </w:rPr>
        <w:t>负责解释。</w:t>
      </w:r>
    </w:p>
    <w:p w14:paraId="74E74CAE">
      <w:pPr>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七</w:t>
      </w:r>
      <w:r>
        <w:rPr>
          <w:rFonts w:hint="eastAsia" w:ascii="仿宋_GB2312" w:eastAsia="仿宋_GB2312"/>
          <w:b/>
          <w:bCs/>
          <w:sz w:val="32"/>
          <w:szCs w:val="32"/>
        </w:rPr>
        <w:t>、联系方式</w:t>
      </w:r>
    </w:p>
    <w:p w14:paraId="6DE84B5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联系人：陈老师</w:t>
      </w:r>
    </w:p>
    <w:p w14:paraId="06CE7C2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地址：广东省深圳市光明区公常路</w:t>
      </w:r>
      <w:r>
        <w:rPr>
          <w:rFonts w:ascii="仿宋_GB2312" w:eastAsia="仿宋_GB2312"/>
          <w:sz w:val="32"/>
          <w:szCs w:val="32"/>
        </w:rPr>
        <w:t>66</w:t>
      </w:r>
      <w:r>
        <w:rPr>
          <w:rFonts w:hint="eastAsia" w:ascii="仿宋_GB2312" w:eastAsia="仿宋_GB2312"/>
          <w:sz w:val="32"/>
          <w:szCs w:val="32"/>
        </w:rPr>
        <w:t>号中山大学深圳校区理学园东</w:t>
      </w:r>
      <w:r>
        <w:rPr>
          <w:rFonts w:ascii="仿宋_GB2312" w:eastAsia="仿宋_GB2312"/>
          <w:sz w:val="32"/>
          <w:szCs w:val="32"/>
        </w:rPr>
        <w:t>210</w:t>
      </w:r>
      <w:r>
        <w:rPr>
          <w:rFonts w:hint="eastAsia" w:ascii="仿宋_GB2312" w:eastAsia="仿宋_GB2312"/>
          <w:sz w:val="32"/>
          <w:szCs w:val="32"/>
        </w:rPr>
        <w:t>办公室</w:t>
      </w:r>
    </w:p>
    <w:p w14:paraId="3A7CFB9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邮政编码：</w:t>
      </w:r>
      <w:r>
        <w:rPr>
          <w:rFonts w:ascii="仿宋_GB2312" w:eastAsia="仿宋_GB2312"/>
          <w:sz w:val="32"/>
          <w:szCs w:val="32"/>
        </w:rPr>
        <w:t>518107</w:t>
      </w:r>
    </w:p>
    <w:p w14:paraId="67CBD3F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电话：0755-23260295</w:t>
      </w:r>
    </w:p>
    <w:p w14:paraId="3952DFD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邮箱：</w:t>
      </w:r>
      <w:bookmarkStart w:id="0" w:name="_Hlk185518910"/>
      <w:r>
        <w:rPr>
          <w:rFonts w:hint="default" w:ascii="Times New Roman" w:hAnsi="Times New Roman" w:eastAsia="仿宋_GB2312" w:cs="Times New Roman"/>
          <w:sz w:val="32"/>
          <w:szCs w:val="32"/>
        </w:rPr>
        <w:t>chenlh79@ mail.sysu.edu.cn</w:t>
      </w:r>
      <w:bookmarkEnd w:id="0"/>
    </w:p>
    <w:p w14:paraId="38892106">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E0000" w:usb2="00000000" w:usb3="00000000" w:csb0="00040000" w:csb1="00000000"/>
    <w:embedRegular r:id="rId1" w:fontKey="{F7DCC16E-C076-4BE7-8E5D-62299F1FD5F2}"/>
  </w:font>
  <w:font w:name="仿宋_GB2312">
    <w:panose1 w:val="02010609030101010101"/>
    <w:charset w:val="86"/>
    <w:family w:val="modern"/>
    <w:pitch w:val="default"/>
    <w:sig w:usb0="00000001" w:usb1="080E0000" w:usb2="00000000" w:usb3="00000000" w:csb0="00040000" w:csb1="00000000"/>
    <w:embedRegular r:id="rId2" w:fontKey="{B88A1242-AB81-4E75-96F5-F3BDD8A2EA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E1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CF298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CF298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C9C6E4"/>
    <w:multiLevelType w:val="singleLevel"/>
    <w:tmpl w:val="42C9C6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EB"/>
    <w:rsid w:val="00096A85"/>
    <w:rsid w:val="000D7211"/>
    <w:rsid w:val="00132BA1"/>
    <w:rsid w:val="00166AF8"/>
    <w:rsid w:val="001D6D8D"/>
    <w:rsid w:val="001E273B"/>
    <w:rsid w:val="00476237"/>
    <w:rsid w:val="004844FB"/>
    <w:rsid w:val="00494DFD"/>
    <w:rsid w:val="00602229"/>
    <w:rsid w:val="006A6FC9"/>
    <w:rsid w:val="006F0422"/>
    <w:rsid w:val="00772FC4"/>
    <w:rsid w:val="007E71C5"/>
    <w:rsid w:val="0081255F"/>
    <w:rsid w:val="00882466"/>
    <w:rsid w:val="008E3A12"/>
    <w:rsid w:val="00933173"/>
    <w:rsid w:val="009E17EB"/>
    <w:rsid w:val="00A66D4A"/>
    <w:rsid w:val="00C95D6B"/>
    <w:rsid w:val="00EA2E81"/>
    <w:rsid w:val="00ED5CFA"/>
    <w:rsid w:val="00FC6E1F"/>
    <w:rsid w:val="01DA7753"/>
    <w:rsid w:val="03AA4003"/>
    <w:rsid w:val="0543026B"/>
    <w:rsid w:val="05FB28F4"/>
    <w:rsid w:val="0A9D041D"/>
    <w:rsid w:val="0AE87DD7"/>
    <w:rsid w:val="0BF105BE"/>
    <w:rsid w:val="184D6F90"/>
    <w:rsid w:val="1A396737"/>
    <w:rsid w:val="1E2C58E8"/>
    <w:rsid w:val="260E7FC9"/>
    <w:rsid w:val="2BDB26FC"/>
    <w:rsid w:val="2F587F49"/>
    <w:rsid w:val="321B7CF6"/>
    <w:rsid w:val="328C72C2"/>
    <w:rsid w:val="3482405C"/>
    <w:rsid w:val="41DD57A1"/>
    <w:rsid w:val="4E571C5E"/>
    <w:rsid w:val="54F15B76"/>
    <w:rsid w:val="594013EC"/>
    <w:rsid w:val="5BF5720F"/>
    <w:rsid w:val="5DA0717E"/>
    <w:rsid w:val="5F357D99"/>
    <w:rsid w:val="600E5A0E"/>
    <w:rsid w:val="60820DBC"/>
    <w:rsid w:val="69CA4C6F"/>
    <w:rsid w:val="6A040A94"/>
    <w:rsid w:val="6C740146"/>
    <w:rsid w:val="6D7C6B93"/>
    <w:rsid w:val="6F5E6550"/>
    <w:rsid w:val="71C805F9"/>
    <w:rsid w:val="799D0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Unresolved Mention"/>
    <w:basedOn w:val="6"/>
    <w:semiHidden/>
    <w:unhideWhenUsed/>
    <w:qFormat/>
    <w:uiPriority w:val="99"/>
    <w:rPr>
      <w:color w:val="605E5C"/>
      <w:shd w:val="clear" w:color="auto" w:fill="E1DFDD"/>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ee9f160e-0869-4dcc-af78-34bcc5076f66</errorID>
      <errorWord>实施办法</errorWord>
      <group>L1_AI</group>
      <groupName>深度校对</groupName>
      <ability>L2_AI_Word</ability>
      <abilityName>字词纠错</abilityName>
      <candidateList>
        <item>的实施办法</item>
      </candidateList>
      <explain/>
      <paraID>39F190A8</paraID>
      <start>27</start>
      <end>31</end>
      <status>ignored</status>
      <modifiedWord/>
      <trackRevisions>false</trackRevisions>
    </reviewItem>
    <reviewItem>
      <errorID>c1ed2556-2707-47ee-9940-2c11385cfe10</errorID>
      <errorWord>-</errorWord>
      <group>L1_AI</group>
      <groupName>深度校对</groupName>
      <ability>L2_AI_Punc</ability>
      <abilityName>标点纠错</abilityName>
      <candidateList>
        <item>－</item>
      </candidateList>
      <explain/>
      <paraID>729CA4D9</paraID>
      <start>95</start>
      <end>96</end>
      <status>modified</status>
      <modifiedWord>－</modifiedWord>
      <trackRevisions>false</trackRevisions>
    </reviewItem>
    <reviewItem>
      <errorID>5e31c7d6-ce3a-4ffa-91c8-9850331ed107</errorID>
      <errorWord>考察</errorWord>
      <group>L1_Word</group>
      <groupName>字词问题</groupName>
      <ability>L2_Typo</ability>
      <abilityName>字词错误</abilityName>
      <candidateList>
        <item>考查</item>
      </candidateList>
      <explain>〈动〉用一定的标准来检查衡量（行为、活动）：～学生的学业成绩。</explain>
      <paraID>2BF088E3</paraID>
      <start>93</start>
      <end>95</end>
      <status>modified</status>
      <modifiedWord>考查</modifiedWord>
      <trackRevisions>false</trackRevisions>
    </reviewItem>
    <reviewItem>
      <errorID>2562c45e-f6cb-4e74-8e5c-2640d4c1c3e6</errorID>
      <errorWord>道</errorWord>
      <group>L1_Word</group>
      <groupName>字词问题</groupName>
      <ability>L2_Typo</ability>
      <abilityName>字词错误</abilityName>
      <candidateList>
        <item>到</item>
      </candidateList>
      <explain>存在发音相同字词的误用。</explain>
      <paraID>781E2313</paraID>
      <start>1</start>
      <end>2</end>
      <status>modified</status>
      <modifiedWord>到</modifiedWord>
      <trackRevisions>false</trackRevisions>
    </reviewItem>
    <reviewItem>
      <errorID>8259134a-3789-49c0-a7ea-17d2e333cfde</errorID>
      <errorWord>考察</errorWord>
      <group>L1_Word</group>
      <groupName>字词问题</groupName>
      <ability>L2_Typo</ability>
      <abilityName>字词错误</abilityName>
      <candidateList>
        <item>考查</item>
      </candidateList>
      <explain>〈动〉用一定的标准来检查衡量（行为、活动）：～学生的学业成绩。</explain>
      <paraID>238DCD4E</paraID>
      <start>7</start>
      <end>9</end>
      <status>modified</status>
      <modifiedWord>考查</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398916-e1ed-401a-98e9-dcb87b84caa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1730</Words>
  <Characters>1808</Characters>
  <Lines>15</Lines>
  <Paragraphs>4</Paragraphs>
  <TotalTime>4</TotalTime>
  <ScaleCrop>false</ScaleCrop>
  <LinksUpToDate>false</LinksUpToDate>
  <CharactersWithSpaces>1809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2024-12-19T03:49:00Z</dcterms:created>
  <dc:creator>wanttchen@126.com</dc:creator>
  <cp:lastModifiedBy>陈立虎</cp:lastModifiedBy>
  <dcterms:modified xsi:type="dcterms:W3CDTF">2026-05-25T01:29:03Z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eyJoZGlkIjoiMDY5NmFjMmM4ZTljMGJiZDAxN2JmYTc0NGI0NmFiNDgiLCJ1c2VySWQiOiIxNjQ5MjQxNjc5In0=</vt:lpwstr>
  </property>
  <property fmtid="{D5CDD505-2E9C-101B-9397-08002B2CF9AE}" pid="3" name="KSOProductBuildVer">
    <vt:lpwstr>2052-12.1.0.23542</vt:lpwstr>
  </property>
  <property fmtid="{D5CDD505-2E9C-101B-9397-08002B2CF9AE}" pid="4" name="ICV">
    <vt:lpwstr>493D30012848433E9DC681665F7D99D1_12</vt:lpwstr>
  </property>
</Properties>
</file>